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A0C01" w14:textId="4CE217B7" w:rsidR="0052199E" w:rsidRDefault="009F7050">
      <w:pPr>
        <w:spacing w:line="360" w:lineRule="auto"/>
        <w:ind w:firstLineChars="200" w:firstLine="602"/>
        <w:jc w:val="center"/>
        <w:rPr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研究生论坛第</w:t>
      </w:r>
      <w:r>
        <w:rPr>
          <w:rFonts w:hint="eastAsia"/>
          <w:b/>
          <w:bCs/>
          <w:sz w:val="30"/>
          <w:szCs w:val="30"/>
        </w:rPr>
        <w:t>1</w:t>
      </w:r>
      <w:r>
        <w:rPr>
          <w:b/>
          <w:bCs/>
          <w:sz w:val="30"/>
          <w:szCs w:val="30"/>
        </w:rPr>
        <w:t>2</w:t>
      </w:r>
      <w:r>
        <w:rPr>
          <w:rFonts w:hint="eastAsia"/>
          <w:b/>
          <w:bCs/>
          <w:sz w:val="30"/>
          <w:szCs w:val="30"/>
        </w:rPr>
        <w:t>6</w:t>
      </w:r>
      <w:r>
        <w:rPr>
          <w:rFonts w:hint="eastAsia"/>
          <w:b/>
          <w:bCs/>
          <w:sz w:val="30"/>
          <w:szCs w:val="30"/>
        </w:rPr>
        <w:t>期——</w:t>
      </w:r>
      <w:r>
        <w:rPr>
          <w:rFonts w:hint="eastAsia"/>
          <w:b/>
          <w:bCs/>
          <w:sz w:val="30"/>
          <w:szCs w:val="30"/>
        </w:rPr>
        <w:t>何毅</w:t>
      </w:r>
      <w:r>
        <w:rPr>
          <w:rFonts w:hint="eastAsia"/>
          <w:b/>
          <w:bCs/>
          <w:sz w:val="30"/>
          <w:szCs w:val="30"/>
        </w:rPr>
        <w:t>教授专题报告顺利开展</w:t>
      </w:r>
    </w:p>
    <w:p w14:paraId="297B7E99" w14:textId="2D09709E" w:rsidR="0052199E" w:rsidRDefault="009F7050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日上午，金龙鱼奖学金颁奖典礼的系列活动——学术报告会在常青校区科学报告厅举行。报告会由研究生处苏娟老师主持，</w:t>
      </w:r>
      <w:r>
        <w:rPr>
          <w:rFonts w:hint="eastAsia"/>
          <w:sz w:val="28"/>
          <w:szCs w:val="28"/>
        </w:rPr>
        <w:t>各学院部分研究生</w:t>
      </w:r>
      <w:r>
        <w:rPr>
          <w:rFonts w:hint="eastAsia"/>
          <w:sz w:val="28"/>
          <w:szCs w:val="28"/>
        </w:rPr>
        <w:t>参加。</w:t>
      </w:r>
      <w:r w:rsidR="00292C7B">
        <w:rPr>
          <w:rFonts w:hint="eastAsia"/>
          <w:b/>
          <w:bCs/>
          <w:noProof/>
          <w:sz w:val="30"/>
          <w:szCs w:val="30"/>
        </w:rPr>
        <w:drawing>
          <wp:inline distT="0" distB="0" distL="0" distR="0" wp14:anchorId="5E3231FE" wp14:editId="46B4B9E2">
            <wp:extent cx="5271770" cy="3955415"/>
            <wp:effectExtent l="0" t="0" r="508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46D5B" w14:textId="77777777" w:rsidR="0052199E" w:rsidRDefault="009F7050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食品科学与工程学院的何毅老师作了题为《粮食资源微生物发酵转化及其生物学基础和营养功效评价》的报告。首先，何老师以红曲、酱油等生活中常见的调味品为例，以平实易懂的语言介绍了几个专业名词的概念。随后，何老师从研究背景为出发点，进一步介绍了研究方向，指出此研究是以应用为驱动的探索。最后，何老师向大家介绍了研究成果，并详细介绍了桔霉素的生物合成途径解析和</w:t>
      </w:r>
      <w:proofErr w:type="gramStart"/>
      <w:r>
        <w:rPr>
          <w:rFonts w:hint="eastAsia"/>
          <w:sz w:val="28"/>
          <w:szCs w:val="28"/>
        </w:rPr>
        <w:t>桔霉素</w:t>
      </w:r>
      <w:proofErr w:type="gramEnd"/>
      <w:r>
        <w:rPr>
          <w:rFonts w:hint="eastAsia"/>
          <w:sz w:val="28"/>
          <w:szCs w:val="28"/>
        </w:rPr>
        <w:t>生物合成调控等方面的内容。</w:t>
      </w:r>
    </w:p>
    <w:p w14:paraId="01D3F143" w14:textId="77777777" w:rsidR="0052199E" w:rsidRDefault="009F7050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此次学术报告让同学们了解了我校食品学院的突出研究成果，在</w:t>
      </w:r>
      <w:proofErr w:type="gramStart"/>
      <w:r>
        <w:rPr>
          <w:rFonts w:hint="eastAsia"/>
          <w:sz w:val="28"/>
          <w:szCs w:val="28"/>
        </w:rPr>
        <w:t>场学生</w:t>
      </w:r>
      <w:proofErr w:type="gramEnd"/>
      <w:r>
        <w:rPr>
          <w:rFonts w:hint="eastAsia"/>
          <w:sz w:val="28"/>
          <w:szCs w:val="28"/>
        </w:rPr>
        <w:t>表示很受鼓舞，在日后的学习中必定更加努力，以各位优秀教师为榜样，为自</w:t>
      </w:r>
      <w:r>
        <w:rPr>
          <w:rFonts w:hint="eastAsia"/>
          <w:sz w:val="28"/>
          <w:szCs w:val="28"/>
        </w:rPr>
        <w:t>己所学专业的发展贡献力量。</w:t>
      </w:r>
    </w:p>
    <w:sectPr w:rsidR="00521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15C61" w14:textId="77777777" w:rsidR="009F7050" w:rsidRDefault="009F7050" w:rsidP="004B7B36">
      <w:r>
        <w:separator/>
      </w:r>
    </w:p>
  </w:endnote>
  <w:endnote w:type="continuationSeparator" w:id="0">
    <w:p w14:paraId="73A34F76" w14:textId="77777777" w:rsidR="009F7050" w:rsidRDefault="009F7050" w:rsidP="004B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923F0" w14:textId="77777777" w:rsidR="009F7050" w:rsidRDefault="009F7050" w:rsidP="004B7B36">
      <w:r>
        <w:separator/>
      </w:r>
    </w:p>
  </w:footnote>
  <w:footnote w:type="continuationSeparator" w:id="0">
    <w:p w14:paraId="58DB635F" w14:textId="77777777" w:rsidR="009F7050" w:rsidRDefault="009F7050" w:rsidP="004B7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99E"/>
    <w:rsid w:val="00292C7B"/>
    <w:rsid w:val="004B7B36"/>
    <w:rsid w:val="0052199E"/>
    <w:rsid w:val="009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C2988"/>
  <w15:docId w15:val="{A4BE47A0-C36E-41BB-AE87-108F3E24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7B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7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7B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伍 雄</cp:lastModifiedBy>
  <cp:revision>11</cp:revision>
  <dcterms:created xsi:type="dcterms:W3CDTF">2020-12-07T14:43:00Z</dcterms:created>
  <dcterms:modified xsi:type="dcterms:W3CDTF">2020-12-16T02:18:00Z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</vt:lpwstr>
  </property>
</Properties>
</file>